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MODELE DE FORMULAIRE</w:t>
      </w:r>
      <w:r w:rsidRPr="00917CB3">
        <w:rPr>
          <w:rFonts w:ascii="Garamond" w:hAnsi="Garamond"/>
          <w:b/>
          <w:bCs/>
          <w:sz w:val="24"/>
          <w:szCs w:val="24"/>
        </w:rPr>
        <w:t xml:space="preserve"> DE SAISINE DU REFERENT DEONTOLOGUE</w:t>
      </w:r>
      <w:r>
        <w:rPr>
          <w:rStyle w:val="Appelnotedebasdep"/>
          <w:rFonts w:ascii="Garamond" w:hAnsi="Garamond"/>
          <w:b/>
          <w:bCs/>
          <w:sz w:val="24"/>
          <w:szCs w:val="24"/>
        </w:rPr>
        <w:footnoteReference w:id="1"/>
      </w:r>
      <w:r w:rsidRPr="00917CB3">
        <w:rPr>
          <w:rFonts w:ascii="Garamond" w:hAnsi="Garamond"/>
          <w:b/>
          <w:bCs/>
          <w:sz w:val="24"/>
          <w:szCs w:val="24"/>
        </w:rPr>
        <w:t xml:space="preserve"> DES ELUS LOCAUX</w:t>
      </w:r>
      <w:r>
        <w:rPr>
          <w:rStyle w:val="Appelnotedebasdep"/>
          <w:rFonts w:ascii="Garamond" w:hAnsi="Garamond"/>
          <w:b/>
          <w:bCs/>
          <w:sz w:val="24"/>
          <w:szCs w:val="24"/>
        </w:rPr>
        <w:footnoteReference w:id="2"/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COLLECTIVITES ET ETABLISSEMENTS PUBLICS DU DEPARTEMENT DE L’EURE AYANT DÉLIBÉRÉ POUR DÉSIGNER UN RÉFÉRENT DÉONTOLOGUE DES ÉLUS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8F0B30" w:rsidRDefault="008F0B30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PREAMBULE</w:t>
      </w:r>
    </w:p>
    <w:p w:rsidR="000000AB" w:rsidRDefault="000000AB" w:rsidP="000000AB">
      <w:pPr>
        <w:spacing w:before="240"/>
        <w:ind w:right="7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Les questionnements adressés au référent déontologue des élus doivent s’inscrire dans le cadre du respect des principes déontologiques consacrés par la charte de l’élu local</w:t>
      </w:r>
    </w:p>
    <w:p w:rsidR="000000AB" w:rsidRPr="0006187C" w:rsidRDefault="000000AB" w:rsidP="000000AB">
      <w:pPr>
        <w:spacing w:before="240"/>
        <w:ind w:right="72"/>
        <w:jc w:val="both"/>
        <w:rPr>
          <w:rFonts w:ascii="Garamond" w:hAnsi="Garamond"/>
          <w:sz w:val="24"/>
          <w:szCs w:val="24"/>
        </w:rPr>
      </w:pPr>
      <w:r w:rsidRPr="0046492C">
        <w:rPr>
          <w:rFonts w:ascii="Garamond" w:hAnsi="Garamond"/>
          <w:b/>
          <w:sz w:val="24"/>
          <w:szCs w:val="24"/>
        </w:rPr>
        <w:t>La</w:t>
      </w:r>
      <w:r>
        <w:rPr>
          <w:rFonts w:ascii="Garamond" w:hAnsi="Garamond"/>
          <w:b/>
          <w:sz w:val="24"/>
          <w:szCs w:val="24"/>
        </w:rPr>
        <w:t>dite</w:t>
      </w:r>
      <w:r w:rsidRPr="0046492C">
        <w:rPr>
          <w:rFonts w:ascii="Garamond" w:hAnsi="Garamond"/>
          <w:b/>
          <w:sz w:val="24"/>
          <w:szCs w:val="24"/>
        </w:rPr>
        <w:t xml:space="preserve"> charte de l'élu local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6187C">
        <w:rPr>
          <w:rFonts w:ascii="Garamond" w:hAnsi="Garamond"/>
          <w:sz w:val="24"/>
          <w:szCs w:val="24"/>
        </w:rPr>
        <w:t>est prévue par l’article L 1111-1-1 du C</w:t>
      </w:r>
      <w:r>
        <w:rPr>
          <w:rFonts w:ascii="Garamond" w:hAnsi="Garamond"/>
          <w:sz w:val="24"/>
          <w:szCs w:val="24"/>
        </w:rPr>
        <w:t xml:space="preserve">ode </w:t>
      </w:r>
      <w:r w:rsidRPr="0006187C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 xml:space="preserve">énéral des </w:t>
      </w:r>
      <w:r w:rsidRPr="0006187C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ollectivités </w:t>
      </w:r>
      <w:r w:rsidRPr="0006187C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erritoriales</w:t>
      </w:r>
      <w:r w:rsidRPr="0006187C">
        <w:rPr>
          <w:rFonts w:ascii="Garamond" w:hAnsi="Garamond"/>
          <w:sz w:val="24"/>
          <w:szCs w:val="24"/>
        </w:rPr>
        <w:t xml:space="preserve"> et repose sur sept engagements :</w:t>
      </w:r>
    </w:p>
    <w:p w:rsidR="000000AB" w:rsidRPr="00E61AE2" w:rsidRDefault="000000AB" w:rsidP="000000AB">
      <w:pPr>
        <w:spacing w:before="240"/>
        <w:ind w:right="72" w:firstLine="708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1</w:t>
      </w:r>
      <w:r w:rsidRPr="00E61AE2">
        <w:rPr>
          <w:rFonts w:ascii="Garamond" w:hAnsi="Garamond"/>
          <w:i/>
          <w:sz w:val="24"/>
          <w:szCs w:val="24"/>
        </w:rPr>
        <w:t>. L'élu local exerce ses fonctions avec impartialité, diligence, dignité, probité et intégrité.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2</w:t>
      </w:r>
      <w:r w:rsidRPr="00E61AE2">
        <w:rPr>
          <w:rFonts w:ascii="Garamond" w:hAnsi="Garamond"/>
          <w:i/>
          <w:sz w:val="24"/>
          <w:szCs w:val="24"/>
        </w:rPr>
        <w:t>. Dans l'exercice de son mandat, l'élu local poursuit le seul intérêt général, à l'exclusion de tout intérêt qui lui soit personnel, directement ou indirectement, ou de tout autre intérêt particulier.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3</w:t>
      </w:r>
      <w:r w:rsidRPr="00E61AE2">
        <w:rPr>
          <w:rFonts w:ascii="Garamond" w:hAnsi="Garamond"/>
          <w:i/>
          <w:sz w:val="24"/>
          <w:szCs w:val="24"/>
        </w:rPr>
        <w:t>. L'élu local veille à prévenir ou à faire cesser immédiatement tout conflit d'intérêts. Lorsque ses intérêts personnels sont en cause dans les affaires soumises à l'organe délibérant dont il est membre, l'élu local s'engage à les faire connaître avant le débat et le vote.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4</w:t>
      </w:r>
      <w:r w:rsidRPr="00E61AE2">
        <w:rPr>
          <w:rFonts w:ascii="Garamond" w:hAnsi="Garamond"/>
          <w:i/>
          <w:sz w:val="24"/>
          <w:szCs w:val="24"/>
        </w:rPr>
        <w:t>. L'élu local s'engage à ne pas utiliser les ressources et les moyens mis à sa disposition pour l'exercice de son mandat ou de ses fonctions à d'autres fins.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5.</w:t>
      </w:r>
      <w:r w:rsidRPr="00E61AE2">
        <w:rPr>
          <w:rFonts w:ascii="Garamond" w:hAnsi="Garamond"/>
          <w:i/>
          <w:sz w:val="24"/>
          <w:szCs w:val="24"/>
        </w:rPr>
        <w:t xml:space="preserve"> Dans l'exercice de ses fonctions, l'élu local s'abstient de prendre des mesures lui accordant un avantage personnel ou professionnel futur après la cessation de son mandat et de ses fonctions.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6.</w:t>
      </w:r>
      <w:r w:rsidRPr="00E61AE2">
        <w:rPr>
          <w:rFonts w:ascii="Garamond" w:hAnsi="Garamond"/>
          <w:i/>
          <w:sz w:val="24"/>
          <w:szCs w:val="24"/>
        </w:rPr>
        <w:t xml:space="preserve"> L'élu local participe avec assiduité aux réunions de l'organe délibérant et des instances au sein desquelles il a été désigné.</w:t>
      </w:r>
    </w:p>
    <w:p w:rsidR="000000AB" w:rsidRPr="00E61AE2" w:rsidRDefault="000000AB" w:rsidP="000000AB">
      <w:pPr>
        <w:spacing w:before="240"/>
        <w:ind w:left="708" w:right="72"/>
        <w:jc w:val="both"/>
        <w:rPr>
          <w:rFonts w:ascii="Garamond" w:hAnsi="Garamond"/>
          <w:i/>
          <w:sz w:val="24"/>
          <w:szCs w:val="24"/>
        </w:rPr>
      </w:pPr>
      <w:r w:rsidRPr="00E61AE2">
        <w:rPr>
          <w:rFonts w:ascii="Garamond" w:hAnsi="Garamond"/>
          <w:b/>
          <w:i/>
          <w:sz w:val="24"/>
          <w:szCs w:val="24"/>
        </w:rPr>
        <w:t>7.</w:t>
      </w:r>
      <w:r w:rsidRPr="00E61AE2">
        <w:rPr>
          <w:rFonts w:ascii="Garamond" w:hAnsi="Garamond"/>
          <w:i/>
          <w:sz w:val="24"/>
          <w:szCs w:val="24"/>
        </w:rPr>
        <w:t xml:space="preserve"> Issu du suffrage universel, l'élu local est et reste responsable de ses actes pour la durée de son mandat devant l'ensemble des citoyens de la collectivité territoriale, à qui il rend compte des actes et décisions pris dans le cadre de ses fonctions.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BC1B56" w:rsidRDefault="00BC1B56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BC1B56" w:rsidRDefault="00BC1B56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</w:p>
    <w:p w:rsidR="000000AB" w:rsidRPr="00870EB4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 w:rsidRPr="00870EB4">
        <w:rPr>
          <w:rFonts w:ascii="Garamond" w:hAnsi="Garamond"/>
          <w:b/>
          <w:bCs/>
          <w:sz w:val="32"/>
          <w:szCs w:val="32"/>
        </w:rPr>
        <w:t>SAISINE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(A compléter)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Pr="00083FE5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  <w:u w:val="single"/>
        </w:rPr>
      </w:pPr>
      <w:r w:rsidRPr="00083FE5">
        <w:rPr>
          <w:rFonts w:ascii="Garamond" w:hAnsi="Garamond"/>
          <w:b/>
          <w:bCs/>
          <w:sz w:val="24"/>
          <w:szCs w:val="24"/>
          <w:u w:val="single"/>
        </w:rPr>
        <w:t>Auteur de la saisine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NOM : ……………………………………</w:t>
      </w:r>
      <w:proofErr w:type="gramStart"/>
      <w:r>
        <w:rPr>
          <w:rFonts w:ascii="Garamond" w:hAnsi="Garamond"/>
          <w:b/>
          <w:bCs/>
          <w:sz w:val="24"/>
          <w:szCs w:val="24"/>
        </w:rPr>
        <w:t>…….</w:t>
      </w:r>
      <w:proofErr w:type="gramEnd"/>
      <w:r>
        <w:rPr>
          <w:rFonts w:ascii="Garamond" w:hAnsi="Garamond"/>
          <w:b/>
          <w:bCs/>
          <w:sz w:val="24"/>
          <w:szCs w:val="24"/>
        </w:rPr>
        <w:t>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Prénom : …………………………………</w:t>
      </w:r>
      <w:proofErr w:type="gramStart"/>
      <w:r>
        <w:rPr>
          <w:rFonts w:ascii="Garamond" w:hAnsi="Garamond"/>
          <w:b/>
          <w:bCs/>
          <w:sz w:val="24"/>
          <w:szCs w:val="24"/>
        </w:rPr>
        <w:t>…….</w:t>
      </w:r>
      <w:proofErr w:type="gramEnd"/>
      <w:r>
        <w:rPr>
          <w:rFonts w:ascii="Garamond" w:hAnsi="Garamond"/>
          <w:b/>
          <w:bCs/>
          <w:sz w:val="24"/>
          <w:szCs w:val="24"/>
        </w:rPr>
        <w:t>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Nature du mandat principal</w:t>
      </w:r>
      <w:proofErr w:type="gramStart"/>
      <w:r>
        <w:rPr>
          <w:rFonts w:ascii="Garamond" w:hAnsi="Garamond"/>
          <w:b/>
          <w:bCs/>
          <w:sz w:val="24"/>
          <w:szCs w:val="24"/>
        </w:rPr>
        <w:t> :…</w:t>
      </w:r>
      <w:proofErr w:type="gramEnd"/>
      <w:r>
        <w:rPr>
          <w:rFonts w:ascii="Garamond" w:hAnsi="Garamond"/>
          <w:b/>
          <w:bCs/>
          <w:sz w:val="24"/>
          <w:szCs w:val="24"/>
        </w:rPr>
        <w:t>…………………………………….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Collectivité ou établissement public : ……………………………….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Email personnel pour la réponse : …………………………………. 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 w:rsidRPr="00083FE5">
        <w:rPr>
          <w:rFonts w:ascii="Garamond" w:hAnsi="Garamond"/>
          <w:b/>
          <w:bCs/>
          <w:sz w:val="24"/>
          <w:szCs w:val="24"/>
          <w:u w:val="single"/>
        </w:rPr>
        <w:t>Date de la saisine</w:t>
      </w:r>
      <w:r>
        <w:rPr>
          <w:rFonts w:ascii="Garamond" w:hAnsi="Garamond"/>
          <w:b/>
          <w:bCs/>
          <w:sz w:val="24"/>
          <w:szCs w:val="24"/>
        </w:rPr>
        <w:t> : …………………</w:t>
      </w:r>
      <w:proofErr w:type="gramStart"/>
      <w:r>
        <w:rPr>
          <w:rFonts w:ascii="Garamond" w:hAnsi="Garamond"/>
          <w:b/>
          <w:bCs/>
          <w:sz w:val="24"/>
          <w:szCs w:val="24"/>
        </w:rPr>
        <w:t>…….</w:t>
      </w:r>
      <w:proofErr w:type="gramEnd"/>
      <w:r>
        <w:rPr>
          <w:rFonts w:ascii="Garamond" w:hAnsi="Garamond"/>
          <w:b/>
          <w:bCs/>
          <w:sz w:val="24"/>
          <w:szCs w:val="24"/>
        </w:rPr>
        <w:t>.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Question (s) posée (s) et/ou conseil (s) sollicité (s) :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000AB" w:rsidRPr="001B07A5" w:rsidTr="00C4076E">
        <w:trPr>
          <w:trHeight w:val="5884"/>
        </w:trPr>
        <w:tc>
          <w:tcPr>
            <w:tcW w:w="10031" w:type="dxa"/>
            <w:shd w:val="clear" w:color="auto" w:fill="auto"/>
          </w:tcPr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B07A5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</w:tbl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Eléments de contexte utiles </w:t>
      </w:r>
      <w:r w:rsidRPr="009661FF">
        <w:rPr>
          <w:rFonts w:ascii="Garamond" w:hAnsi="Garamond"/>
          <w:bCs/>
          <w:sz w:val="24"/>
          <w:szCs w:val="24"/>
        </w:rPr>
        <w:t>(autres fonctions et mandats électifs, activités professionnelles, participation à des organes dirigeants publics ou privés…)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000AB" w:rsidRPr="001B07A5" w:rsidTr="00C4076E">
        <w:trPr>
          <w:trHeight w:val="5884"/>
        </w:trPr>
        <w:tc>
          <w:tcPr>
            <w:tcW w:w="10031" w:type="dxa"/>
            <w:shd w:val="clear" w:color="auto" w:fill="auto"/>
          </w:tcPr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0000AB" w:rsidRPr="001B07A5" w:rsidRDefault="000000AB" w:rsidP="00C4076E">
            <w:pPr>
              <w:tabs>
                <w:tab w:val="left" w:pos="-284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B07A5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</w:tbl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Formulaire à adresser par mail avec Accusé de lecture à : 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Pr="003E6AD2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 w:rsidRPr="003E6AD2">
        <w:rPr>
          <w:rFonts w:ascii="Garamond" w:hAnsi="Garamond"/>
          <w:bCs/>
          <w:sz w:val="24"/>
          <w:szCs w:val="24"/>
        </w:rPr>
        <w:t>Adresse mail dédiée au référent déontologue des élus locaux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proofErr w:type="gramStart"/>
      <w:r>
        <w:rPr>
          <w:rFonts w:ascii="Garamond" w:hAnsi="Garamond"/>
          <w:b/>
          <w:bCs/>
          <w:sz w:val="24"/>
          <w:szCs w:val="24"/>
        </w:rPr>
        <w:t>OU</w:t>
      </w:r>
      <w:proofErr w:type="gramEnd"/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Par courrier en recommandé avec AR adressé à : 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Adresse de la collectivité ou EPCI</w:t>
      </w:r>
    </w:p>
    <w:p w:rsidR="000000AB" w:rsidRPr="00362D35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 w:rsidRPr="00362D35">
        <w:rPr>
          <w:rFonts w:ascii="Garamond" w:hAnsi="Garamond"/>
          <w:bCs/>
          <w:sz w:val="24"/>
          <w:szCs w:val="24"/>
        </w:rPr>
        <w:t>Référent déontologue des élus locaux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Avec mention « Confidentiel »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Fait à : 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Le : 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Signature</w:t>
      </w: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0000AB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Pr="00917CB3" w:rsidRDefault="000000AB" w:rsidP="000000AB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0000AB" w:rsidRDefault="000000AB" w:rsidP="00D4742C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D4742C" w:rsidRPr="00362D35" w:rsidRDefault="00D4742C" w:rsidP="00D4742C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Cs/>
          <w:sz w:val="24"/>
          <w:szCs w:val="24"/>
        </w:rPr>
      </w:pPr>
    </w:p>
    <w:p w:rsidR="00D4742C" w:rsidRDefault="00D4742C" w:rsidP="00D4742C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D4742C" w:rsidRDefault="00D4742C" w:rsidP="00D4742C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D4742C" w:rsidRDefault="00D4742C" w:rsidP="00D4742C">
      <w:pPr>
        <w:tabs>
          <w:tab w:val="left" w:pos="-284"/>
        </w:tabs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bCs/>
          <w:sz w:val="24"/>
          <w:szCs w:val="24"/>
        </w:rPr>
      </w:pPr>
    </w:p>
    <w:p w:rsidR="00D4742C" w:rsidRPr="00917CB3" w:rsidRDefault="00D4742C" w:rsidP="00D4742C">
      <w:pPr>
        <w:tabs>
          <w:tab w:val="left" w:pos="-284"/>
        </w:tabs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bCs/>
          <w:sz w:val="24"/>
          <w:szCs w:val="24"/>
        </w:rPr>
      </w:pPr>
    </w:p>
    <w:p w:rsidR="009A239F" w:rsidRDefault="009A239F"/>
    <w:sectPr w:rsidR="009A239F" w:rsidSect="00D4742C">
      <w:footerReference w:type="default" r:id="rId6"/>
      <w:footerReference w:type="first" r:id="rId7"/>
      <w:pgSz w:w="11907" w:h="16840" w:code="9"/>
      <w:pgMar w:top="720" w:right="992" w:bottom="426" w:left="993" w:header="720" w:footer="3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2C" w:rsidRDefault="00D4742C" w:rsidP="00D4742C">
      <w:r>
        <w:separator/>
      </w:r>
    </w:p>
  </w:endnote>
  <w:endnote w:type="continuationSeparator" w:id="0">
    <w:p w:rsidR="00D4742C" w:rsidRDefault="00D4742C" w:rsidP="00D4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AD" w:rsidRDefault="00BC1B56" w:rsidP="00961015">
    <w:pPr>
      <w:pStyle w:val="Pieddepage"/>
    </w:pPr>
  </w:p>
  <w:p w:rsidR="004304AD" w:rsidRPr="00AD5A5B" w:rsidRDefault="00BC1B56" w:rsidP="00AD5A5B">
    <w:pPr>
      <w:ind w:right="74"/>
      <w:jc w:val="right"/>
      <w:rPr>
        <w:rFonts w:ascii="Calibri" w:hAnsi="Calibri"/>
        <w:color w:val="9999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40" w:rsidRPr="00806DA4" w:rsidRDefault="00BC1B56" w:rsidP="00FA4240">
    <w:pPr>
      <w:ind w:right="74"/>
      <w:jc w:val="right"/>
      <w:rPr>
        <w:rFonts w:ascii="Calibri" w:hAnsi="Calibri"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2C" w:rsidRDefault="00D4742C" w:rsidP="00D4742C">
      <w:r>
        <w:separator/>
      </w:r>
    </w:p>
  </w:footnote>
  <w:footnote w:type="continuationSeparator" w:id="0">
    <w:p w:rsidR="00D4742C" w:rsidRDefault="00D4742C" w:rsidP="00D4742C">
      <w:r>
        <w:continuationSeparator/>
      </w:r>
    </w:p>
  </w:footnote>
  <w:footnote w:id="1">
    <w:p w:rsidR="000000AB" w:rsidRDefault="000000AB" w:rsidP="000000A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Références juridiques : </w:t>
      </w:r>
      <w:r w:rsidRPr="005036A7">
        <w:rPr>
          <w:rFonts w:ascii="Garamond" w:hAnsi="Garamond"/>
          <w:sz w:val="22"/>
          <w:szCs w:val="22"/>
        </w:rPr>
        <w:t>article 218 de la loi n° 2022-217 du 21 février 2022 dite 3DS ; Décret 2022</w:t>
      </w:r>
      <w:r w:rsidRPr="005036A7">
        <w:rPr>
          <w:rFonts w:ascii="Garamond" w:hAnsi="Garamond" w:cs="Calibri"/>
          <w:sz w:val="22"/>
          <w:szCs w:val="22"/>
        </w:rPr>
        <w:t>-1520 du 6 décembre 2022 relatif au référent déontologue de l'élu local ; l’arrêté du 6 décembre 2022 pris en application du décret n° 2022-1520 du 6 décembre 2022 relatif au référent déontologue de l'élu local ; Charte de l’élu local </w:t>
      </w:r>
      <w:r w:rsidRPr="005036A7">
        <w:rPr>
          <w:rFonts w:ascii="Garamond" w:hAnsi="Garamond"/>
          <w:sz w:val="22"/>
          <w:szCs w:val="22"/>
        </w:rPr>
        <w:t>: article L 1111-1-1 du Code Général des Collectivités Territoriales</w:t>
      </w:r>
    </w:p>
  </w:footnote>
  <w:footnote w:id="2">
    <w:p w:rsidR="000000AB" w:rsidRPr="008F0B30" w:rsidRDefault="000000AB" w:rsidP="000000AB">
      <w:pPr>
        <w:pStyle w:val="Notedebasdepage"/>
        <w:jc w:val="both"/>
        <w:rPr>
          <w:rFonts w:ascii="Garamond" w:hAnsi="Garamond"/>
          <w:sz w:val="22"/>
          <w:szCs w:val="22"/>
        </w:rPr>
      </w:pPr>
      <w:r w:rsidRPr="008F0B30">
        <w:rPr>
          <w:rStyle w:val="Appelnotedebasdep"/>
          <w:rFonts w:ascii="Garamond" w:hAnsi="Garamond"/>
          <w:sz w:val="22"/>
          <w:szCs w:val="22"/>
        </w:rPr>
        <w:footnoteRef/>
      </w:r>
      <w:r w:rsidRPr="008F0B30">
        <w:rPr>
          <w:rFonts w:ascii="Garamond" w:hAnsi="Garamond"/>
          <w:sz w:val="22"/>
          <w:szCs w:val="22"/>
        </w:rPr>
        <w:t xml:space="preserve"> </w:t>
      </w:r>
      <w:r w:rsidR="008F0B30">
        <w:rPr>
          <w:rFonts w:ascii="Garamond" w:hAnsi="Garamond"/>
          <w:sz w:val="22"/>
          <w:szCs w:val="22"/>
        </w:rPr>
        <w:t>A</w:t>
      </w:r>
      <w:r w:rsidRPr="008F0B30">
        <w:rPr>
          <w:rFonts w:ascii="Garamond" w:hAnsi="Garamond"/>
          <w:sz w:val="22"/>
          <w:szCs w:val="22"/>
        </w:rPr>
        <w:t>rticle L 1111-1-1 du Code Général des Collectivités Territoriales : « </w:t>
      </w:r>
      <w:r w:rsidRPr="008F0B30">
        <w:rPr>
          <w:rFonts w:ascii="Garamond" w:hAnsi="Garamond"/>
          <w:b/>
          <w:sz w:val="22"/>
          <w:szCs w:val="22"/>
        </w:rPr>
        <w:t>Les élus locaux sont les membres des conseils élus au suffrage universel pour administrer librement les collectivités territoriales</w:t>
      </w:r>
      <w:r w:rsidRPr="008F0B30">
        <w:rPr>
          <w:rFonts w:ascii="Garamond" w:hAnsi="Garamond"/>
          <w:sz w:val="22"/>
          <w:szCs w:val="22"/>
        </w:rPr>
        <w:t xml:space="preserve"> dans les conditions prévues par la loi. Ils exercent leur mandat dans le respect des principes déontologiques consacrés par la présente charte de l'élu local 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2C"/>
    <w:rsid w:val="000000AB"/>
    <w:rsid w:val="003E478E"/>
    <w:rsid w:val="007D3BF4"/>
    <w:rsid w:val="008F0B30"/>
    <w:rsid w:val="009A239F"/>
    <w:rsid w:val="00BB74E5"/>
    <w:rsid w:val="00BC1B56"/>
    <w:rsid w:val="00CB2723"/>
    <w:rsid w:val="00D4742C"/>
    <w:rsid w:val="00D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9E1"/>
  <w15:chartTrackingRefBased/>
  <w15:docId w15:val="{E485B186-D057-4117-9E0F-5FE4512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D47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4742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D4742C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4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42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D4742C"/>
    <w:rPr>
      <w:vertAlign w:val="superscript"/>
    </w:rPr>
  </w:style>
  <w:style w:type="table" w:styleId="Grilledutableau">
    <w:name w:val="Table Grid"/>
    <w:basedOn w:val="TableauNormal"/>
    <w:uiPriority w:val="59"/>
    <w:rsid w:val="00D4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Tratsaert</dc:creator>
  <cp:keywords/>
  <dc:description/>
  <cp:lastModifiedBy>Carole Tratsaert</cp:lastModifiedBy>
  <cp:revision>10</cp:revision>
  <cp:lastPrinted>2023-05-15T11:45:00Z</cp:lastPrinted>
  <dcterms:created xsi:type="dcterms:W3CDTF">2023-05-10T09:25:00Z</dcterms:created>
  <dcterms:modified xsi:type="dcterms:W3CDTF">2023-05-15T11:46:00Z</dcterms:modified>
</cp:coreProperties>
</file>